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FC1EE1">
        <w:rPr>
          <w:rFonts w:ascii="Courier New" w:eastAsia="Times New Roman" w:hAnsi="Courier New" w:cs="Courier New"/>
          <w:sz w:val="26"/>
          <w:szCs w:val="26"/>
        </w:rPr>
        <w:t>A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Science of Worldly Structures: 1920–1960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81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one supreme world power. Though the United States soon began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dismantle its mighty military machine (until the cold war got it revved up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again), its economic system remained vital and unrivaled, able to produce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most of the world’s steel, electricity, and consumer products. There really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had never been a world power so brilliant by contrast to the conditions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in which the rest of the world lived.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American supremacy would not last long. In but a few years after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1945, it would become clear that the Soviet Union, America’s ally in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Second World War, was intent upon challenging the United States’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position as world leader. Thus began the cold war. The rivalry between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American system and communism would define world affairs until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1990s, when the fall of the Soviet system would stimulate the dreams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of still another new world order.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During the late 1940s and 1950s, the world became a strangely contra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dictory place. On the one hand, the booming economy of the American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system encouraged many people the world over, but especially in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United States, to think that mankind had finally discovered the means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true, unending progress. As the United States contributed materially in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late 1950s to the reconstruction of Europe and of its former enemies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Japan and Germany, there were those who believed, even, that the skep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ticism of the previous years had been in error. Perhaps Reinhold Niebuhr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had been wrong. Was not the United States a state power able to engage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in acts of uncommon moral decency? Though this view overlooked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fact that the United States had important economic and strategic inter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ests in redeveloping Western Europe and Japan as potential markets for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American goods and political buffers against communist states in Rus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sia and China, it was not entirely strange to think of this as a new era,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one led by the moral force and economic might of America. Americans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had always thought well of themselves. Now at last there was manifest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evidence to confirm their destiny as the last best hope of mankind, as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Abraham Lincoln had once said (and American presidents ever since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have never stopped repeating).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At the same time, however, the chastening effects of the interwar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period could not be forgotten. For one thing, the cold war was itself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a continuation of the political realities of the Second World War.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Whatever one might want to say against Soviet imperialism, it was not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entirely foolish of the Soviets to seek a buffer of their own in the East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Bloc countries. The Nazi military machine had, after all, come terrify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ingly close to conquering the Soviet Union. From the West, it looked as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though the Americans and their Allies had defeated fascism only to be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82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Chapter 5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left with communism. This was true, in a sense. But, from a more socio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logical point of view, it would have been just as accurate to say that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combined effect of the historical crises of the early twentieth century—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economic failure, Holocaust, wars—had changed things forever. No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longer would the comfortable elites in the United States, or Europe, be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entirely free to think of the world as a playground for the liberal pursuits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of free men. Though, of course, they tried, as elites always do. But each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successive shock to their faith—like the attacks on American power 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9/11—was less by the contrast to the first.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Enlightenment ideal of the emancipated individual rationally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seeking a better world had been dealt a crippling, if not fatal, blow.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ideal would remain a vital part of the modern West’s imaginary—that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is, of the collective dream life by which politicians and other secular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preachers encourage the masses to trust deeply held, but hard-to-prove,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beliefs about the truth of society. But, in the real world of practical poli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tics, hardly anyone thought in these terms. The cold war was conceived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as a battle of one system against another, not just as a contest between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differing types of “men.” The renewal of economic growth after the Sec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ond World War was led as much by governmental interventions in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marketplace as by the ingenuity of individual entrepreneurs.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political virtues of the “free” democratic societies were likewise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accepted now to reside as much in their capacity to assure a decent stan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dard of living through social welfare programs as in their capacity to pro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tect the individual rights of citizens. It was a time of the activist state, in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United States as in Europe. Though such a theory of the government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would eventually come under the severe attack it faces today, in the days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just after the Second World War the upper hand in real politics was held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>by those who believed that the institutions of the larger society, govern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ments and corporations above all, were chiefly responsible for the world’s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progress. There was good reason to think, at the least, that, in order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keep the world from falling back into the terrors of war, depression, and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holocaust, the care and management of social things could not be left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 good intentions of free individuals.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This new idea in the practical life of Western societies was fundamen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tal to the growth of professional sociology. In the years following the Sec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ond World War, professional sociology enjoyed its greatest institutional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success, especially in the United States, where sociology was among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social sciences that would most support the government-led, and corpo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ration-sponsored, social development of American society. Flush with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success in war and economic life, many Americans believed their society 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FC1EE1">
        <w:rPr>
          <w:rFonts w:ascii="Courier New" w:eastAsia="Times New Roman" w:hAnsi="Courier New" w:cs="Courier New"/>
          <w:sz w:val="26"/>
          <w:szCs w:val="26"/>
        </w:rPr>
        <w:t>A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Science of Worldly Structures: 1920–1960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83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was on the verge of being, at last, the truly Good Society of which mod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erns had dreamed for years. Sociology, which in those days considered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itself the queen of the social sciences, was indeed looked upon as a major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contributor to social progress. If any society were to eliminate poverty,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educate all its citizens, assure the basic decency of living conditions, and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work harmoniously toward continuous economic growth, it would surely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have to understand itself scientifically. This was professional sociology’s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considered role. For a while, the field seemed ready to do just that, thanks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largely to the efforts of two major schools, led by the two most influential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sociologists of the postwar era.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7"/>
          <w:szCs w:val="27"/>
        </w:rPr>
      </w:pPr>
      <w:r w:rsidRPr="00FC1EE1">
        <w:rPr>
          <w:rFonts w:ascii="Courier New" w:eastAsia="Times New Roman" w:hAnsi="Courier New" w:cs="Courier New"/>
          <w:sz w:val="27"/>
          <w:szCs w:val="27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By the time the affluent 1950s had come, things were much changed in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 United States from the days when the University of Chicago’s De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partment of Sociology was the dominant center of professional sociology.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 waves of immigrants had stopped with the First World War; indus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trialization had reached the very peak of its development and was already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turning from manufacturing in heavy industries like steel to the industrial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assembly of consumer products like televisions, automobiles, and wash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ers; and, for a moment at least, social unrest was not in the news as it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would soon be after the beginning of the civil rights movement in 1955.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If people in the United States and the rest of the West had concerns,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it was with the communists who were supposed to be creeping into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fabric of American life, while they were conquering Cuba, China, North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Korea, Hungary, and parts of Africa. But even communism did not abate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widespread satisfaction most middle- and working-class white people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in America enjoyed. As a result of all these changes, the new schools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sociology were very different in their emphasis from the early University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of Chicago department.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 new schools emerged as powerful forces in the discipline at Colum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bia University and Harvard University. They were (and still are) associ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ated in the popular imagination with the names of their most prominent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leaders: Talcott Parsons (1902–1979) at Harvard and Robert K. Merton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(1910–2003) at Columbia University. Though there were important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differences in their respective definitions of sociology, both Merton and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Parsons believed that sociology must become a rigorous science with its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own, well-defined vocabulary of concepts, and with clearly articulated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principles of investigation.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Parsons, for one, devoted himself to the task of working out the univer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sal laws he thought governed all functioning social systems. This led him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84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Chapter 5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to what most commentators consider a highly abstract series of books and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articles that, though they left many students puzzled, were highly influen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tial among graduate students and scholars in the field. On the basis of his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general theory of social action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, as he called it, Parsons led a reorganization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of Harvard’s social science departments into one super-department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“social relations,” which brought together anthropologists, psychologists,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and sociologists. The integrating theme of this project was the notion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that it was possible to describe the general and universal laws governing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what Parsons called “the social system.”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C1EE1">
        <w:rPr>
          <w:rFonts w:ascii="Times New Roman" w:eastAsia="Times New Roman" w:hAnsi="Times New Roman" w:cs="Times New Roman"/>
          <w:sz w:val="16"/>
          <w:szCs w:val="16"/>
        </w:rPr>
        <w:t>27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His “the” begins to suggest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ambition of the work. He and his followers were not speaking of this or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>that society or social system, but of all social systems. The global refer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ences of the scheme were intentional. Parsons had obviously learned at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least this lesson of the interwar period. Sociology, he thought, must be a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general science of the social in which the actions of individuals must be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judged in relation to the conditions and expectations established by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larger social whole. Though some time later, in the 1960s, Parsons would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be bitterly attacked by more radical social thinkers for what they consid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ered the liberal naïveté of his ambitions, he was one of those in sociology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who made genuine, and successful, efforts to apply the stern lessons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early twentieth century. For him, the individual and all social action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had to be viewed in disciplined relation to the global features of social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systems. The individual was not a freestanding moral agent. This was a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principle with which Merton agreed.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Like Parsons, Robert Merton was a serious student of the European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traditions of social thought. This is why they both based their ideas 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 problems that had been worked on by Europeans of the earlier gen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erations, including those who had struggled with the terrible crisis of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interwar years. Merton, for example, benefited from the intellectual work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of two important sociologists who had once maintained relations (though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admittedly heretical relations) with the Frankfurt school in its early days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in Germany. One was Karl Mannheim, to whose ideas Merton devoted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an entire section of his most famous book,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Social Theory and Social Struc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ture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(1949).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C1EE1">
        <w:rPr>
          <w:rFonts w:ascii="Times New Roman" w:eastAsia="Times New Roman" w:hAnsi="Times New Roman" w:cs="Times New Roman"/>
          <w:sz w:val="16"/>
          <w:szCs w:val="16"/>
        </w:rPr>
        <w:t>28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What Merton found appealing in Mannheim was the idea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that knowledge and ideas are rooted in society. While at Harvard, Mer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ton had been trained as much in the history of science as in sociology.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He was thereby well prepared to advance the sociological importance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Mannheim’s ideas. One of Merton’s many lasting contributions to sociol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ogy was the founding and developing of the sociology of science, one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academic sociology’s most important and intellectually mature special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ties. It should not be surprising that professional sociologists, given their 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FC1EE1">
        <w:rPr>
          <w:rFonts w:ascii="Courier New" w:eastAsia="Times New Roman" w:hAnsi="Courier New" w:cs="Courier New"/>
          <w:sz w:val="26"/>
          <w:szCs w:val="26"/>
        </w:rPr>
        <w:t>A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lastRenderedPageBreak/>
        <w:t>Science of Worldly Structures: 1920–1960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85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obligation to think back to the social origins in practical life of their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own ideas, would be interested in the sociology of sciences, including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their own. It sometimes annoys academics in other fields that sociolo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gists spend as much time as they do thinking about, reflecting upon, and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otherwise studying their own field. But this, as I have suggested already,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goes with the territory. One can hardly imagine a professional sociology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that is not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reflexive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in this way, that is, one that does not constantly look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back upon itself in order to understand how its own social circumstances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affect its knowledge. So it is not by coincidence that one of the founders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of sociology after the Second World War would have also been a founder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of the specialty that took sociology and other sciences themselves as a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subject of sociological investigation.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But the sociology of science was not Merton’s most important contri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bution to the field of sociology. He is just as well respected for the work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he has done to develop sociology as a science based on empirical research.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This is his most famous difference with Talcott Parsons, who, though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sharing Merton’s goal, wrote in such a way that many thought it difficult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to draw the connections between his general theories and concrete re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search work. The impression that Parsons was ignorant of the facts that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lay behind his theories is more a malicious rumor than a reality. Parsons’s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best students at Harvard were every bit as much the researchers as were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students of the Columbia University department. In fact, for a long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while these two departments produced the most important empirical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work in sociological subfields like science studies, industrial sociology,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modernization and economic life, social movements, mass communica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tions, education, and social psychology. Just the same, it was Merton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who was more overtly concerned with showing the way by which postwar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sociology could be empirical social research.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At Columbia Merton joined forces with another former associate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 Frankfurt school, Paul Lazarsfeld (1901–1976), a Viennese mathema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tician. Like many of those associated with the Frankfurt school, Lazarsfeld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had settled in New York City. By 1940, after a number of years engaged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in research on radio and its social effects, Lazarsfeld had established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Bureau of Applied Social Research at Columbia. Shortly thereafter,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Merton entered into collaboration with Lazarsfeld, and soon the bureau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and Columbia’s Department of Sociology were hand in glove—advanced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research in a superior teaching department. These two men brought dif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fering skills to a common enterprise. Lazarsfeld’s knowledge of the math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ematical foundations of empirical reasoning, combined with Merton’s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appreciation of the historical and theoretical principles of sociology, was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86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Chapter 5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one of those once-in-a-generation happy coincidences of genius. There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had been good theory in sociology before, and plenty of quantitatively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rigorous empirical research, but never before had the two been combined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so fortuitously, just when the United States most demanded good socio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logical knowledge.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These were the golden years of sociology in the United States. Stu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dents came from all over the world, and from all parts of the United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States, to study at Columbia or Harvard. A very great many of the most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accomplished sociologists of the next generations were either trained in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or influenced by the Harvard or Columbia school. This does not mean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that the still-important Chicago school had disappeared, not by any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means. But during this time it was somewhat more an alternative to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then more dominant schools led by Parsons and Merton, even though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some of Chicago’s most brilliant students—like Erving Goffman, who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would teach for a while at the University of California at Berkeley in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1960s, after finishing his doctoral studies at Chicago—were considered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every bit as important as Merton and Parsons. One of the ironies of that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day is that the original Chicago tradition migrated to other institutions,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like Berkeley, while in due course the Chicago department took up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traditions of the Columbia school. Until his death in 1995, James Cole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man (1926–1995), a former student of Merton and Lazarsfeld, was a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leading member of the Chicago department. Generally speaking, today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Chicago is noted for its scientific sociology every bit as much as are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Harvard and Columbia departments.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details of how ideas and sociologists migrated from place to place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may not, in themselves, be of keen interest to all. But they do suggest just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how important the changes were that took place in academic sociology in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1940s and 1950s. Thereafter, though professional sociology welcomed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quite a varied lot of unruly and divergent ways of thinking, the field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nonetheless had at its center the example of the Columbia department’s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ideal of sound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middle-range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sociological thinking, in which theory was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be expressed in working concepts that could lead directly to empirical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research. Still, the commitment to middle-range, as opposed to grand,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theory did not prevent the Columbia school from paying attention to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reflexive sociology of its own knowledge. Today, many sociologists, espe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cially those who came into the field after the 1960s, do not approve of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scientific concerns of the sociologies of Merton, Lazarsfeld, and Parsons.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But they forget, or never realized to begin with, that, for better or worse,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sociology’s reputation in the public eye, and especially its reputation as a 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FC1EE1">
        <w:rPr>
          <w:rFonts w:ascii="Courier New" w:eastAsia="Times New Roman" w:hAnsi="Courier New" w:cs="Courier New"/>
          <w:sz w:val="26"/>
          <w:szCs w:val="26"/>
        </w:rPr>
        <w:t>A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Science of Worldly Structures: 1920–1960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87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serious science of modern society, owes largely to the work of men (and,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until the last generation, a few women) like these, and their students.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It is also easily forgotten that deep in the culture of these postwar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sociologists was a recognition of the travails through which the world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had passed between the two world wars. I have suggested how Parsons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insisted that the individual actor is always “conditioned,” as he put it, by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larger system, or structural, factors. This is one example of the theoretical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maturity of that era. The same can be said of Merton. His most famous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essay, “Social Structure and Anomie,” was written in 1938 when Merton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was still a young man.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C1EE1">
        <w:rPr>
          <w:rFonts w:ascii="Times New Roman" w:eastAsia="Times New Roman" w:hAnsi="Times New Roman" w:cs="Times New Roman"/>
          <w:sz w:val="16"/>
          <w:szCs w:val="16"/>
        </w:rPr>
        <w:t>29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Second World War had not quite broken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out, though anyone could see what was happening in Germany. In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United States, the suffering caused by the Great Depression was still very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much evident. So it was not by accident that in 1938 Merton took up an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idea of Durkheim’s. Anomie, Durkheim had proposed, was the condition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of uncertainty that arises among modern people when their society be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comes too disrupted by change to be able to provide a steady line of moral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guidance. One of Durkheim’s examples of such a condition was, precisely,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economic depressions (though of course Durkheim was long dead by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time of the Great Depression of the 1930s). When the economic system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collapses, Durkheim argued with good evidence, people are left without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their customary expectations in life. Without a steady income, one can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hardly predict the future. This leaves the individual in anomie, without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 practical norms or rules that in more stable times guide daily life.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Writing more than a half century after Durkheim, Merton took up this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same idea with reference, evidently, to the economic conditions of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1930s. But Merton put a quite different spin on the notion. He argued,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for one example, that when the economy fails to provide individuals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with jobs, they do indeed fall into anomie. In America, he said, one is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supposed to work hard in a job to be a good American. If “America” pro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vides no jobs, then what is the “good American” to do? But here Merton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diverged from Durkheim. According to Merton (but not to Durkheim),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one of the things the individual can do is to “innovate,” that is, find some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other way to gain the income necessary at least to provide for his or her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family and perhaps even for a semblance of the decent life. One example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of “innovation” would be the poor who steal, not out of avarice, but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provide milk for their babies. Legally, the theft is still a crime. But, socio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logically, it is one of the means by which the individual might adapt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anomie, the state of not being able to be a good enough provider, hence a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good enough American. Innovations of this sort are not ideal, obviously,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88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Chapter 5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but they serve their purposes—and once again they suggest the sociologi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cal importance of always looking below the surface of social things,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their sometimes unintended consequences and latent effects, just as the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Chicago sociologists had done with respect to the social benefits of gang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and immigrant life, and Weber had done with respect to the dehuman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izing side of modernization.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Merton turned, in this work and others, to the sociological tradition,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while seeking to advance the empirical knowledge of the field. His ver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sion of the adaptation to anomie is a clear indication of just how far so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ciological reasoning had come. With Merton, the crime of the innovator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is, sociologically speaking, caused as much by the structural conditions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society that fails to provide the job as by the individual himself. This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is a big step from Durkheim, with whom the anomic person was just plain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lost, bewildered to the point of committing suicide. With Merton, years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later, the anomic person acts, but not as a free man. He acts in response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to the conditions in which he must live, and chooses the alternatives,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however undesirable, available to him. Once again, the individual is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much more rigorously portrayed as an actor caught up in, and required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obey, the structured conditions of the larger society.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Since the generation of Merton, Lazarsfeld, and Parsons, academic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sociology has been, by and large, much more consistently structural, that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is, much more inclined to begin the study of social things with their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larger, society-wide manifestations, like the economy, than with the ac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tions of individuals like adaptive crime. The contributions of the postwar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Harvard and Columbia schools thus encouraged professional sociology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become, for a good while, more disciplined after the fashions of the natu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ral and physical sciences. The study of structured events, like the impact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of the economy on social life or of global warming on plant life, is always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more susceptible to the mathematical rules of scientific procedures than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is the study of, say, an individual’s motives.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7"/>
          <w:szCs w:val="27"/>
        </w:rPr>
      </w:pPr>
      <w:r w:rsidRPr="00FC1EE1">
        <w:rPr>
          <w:rFonts w:ascii="Courier New" w:eastAsia="Times New Roman" w:hAnsi="Courier New" w:cs="Courier New"/>
          <w:sz w:val="27"/>
          <w:szCs w:val="27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Today, professional sociologists disagree on many things, sometimes an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grily. But rare is the sociologist who does not think that, whatever else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it does, sociology is the study of the enduring, not always just, structured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relations among men and women in a structured world. This growing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recognition of the importance of structural analysis to the study of so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ciety was the great advance in the field in the years between 1920 and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1960. Where sociology successfully stakes a claim to be a science, it does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so in the name of this idea. Even when sociologists refuse to consider 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FC1EE1">
        <w:rPr>
          <w:rFonts w:ascii="Courier New" w:eastAsia="Times New Roman" w:hAnsi="Courier New" w:cs="Courier New"/>
          <w:sz w:val="26"/>
          <w:szCs w:val="26"/>
        </w:rPr>
        <w:t>A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Science of Worldly Structures: 1920–1960</w:t>
      </w:r>
    </w:p>
    <w:p w:rsidR="00FC1EE1" w:rsidRPr="00FC1EE1" w:rsidRDefault="00FC1EE1" w:rsidP="00FC1EE1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FC1EE1">
        <w:rPr>
          <w:rFonts w:ascii="Courier New" w:eastAsia="Times New Roman" w:hAnsi="Courier New" w:cs="Courier New"/>
          <w:sz w:val="23"/>
          <w:szCs w:val="23"/>
        </w:rPr>
        <w:t>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C1EE1">
        <w:rPr>
          <w:rFonts w:ascii="Times New Roman" w:eastAsia="Times New Roman" w:hAnsi="Times New Roman" w:cs="Times New Roman"/>
          <w:sz w:val="23"/>
          <w:szCs w:val="23"/>
        </w:rPr>
        <w:t>89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themselves scientists of any kind (and many do), most will take into ac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count the question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social structures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. The study of social structures—of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unrelentingly large and powerful social forces that so often determine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the ways and means of individuals—is what makes sociology an academic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field, just as the study of markets does for economics, and the study of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minds for psychology. Social structures are not more concrete things than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are markets or minds. Some even consider them vastly more vague than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the subject matters of other social sciences. But they are what sociolo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gists have to study. Social structures are to sociology what birds are to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 xml:space="preserve">ornithology. They are the social things we most often talk about when </w:t>
      </w:r>
    </w:p>
    <w:p w:rsidR="00FC1EE1" w:rsidRPr="00FC1EE1" w:rsidRDefault="00FC1EE1" w:rsidP="00FC1E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C1EE1">
        <w:rPr>
          <w:rFonts w:ascii="Times New Roman" w:eastAsia="Times New Roman" w:hAnsi="Times New Roman" w:cs="Times New Roman"/>
          <w:sz w:val="27"/>
          <w:szCs w:val="27"/>
        </w:rPr>
        <w:t>we speak sociologicall</w:t>
      </w:r>
    </w:p>
    <w:p w:rsidR="004957CD" w:rsidRPr="00FC1EE1" w:rsidRDefault="004957CD" w:rsidP="00FC1EE1">
      <w:bookmarkStart w:id="0" w:name="_GoBack"/>
      <w:bookmarkEnd w:id="0"/>
    </w:p>
    <w:sectPr w:rsidR="004957CD" w:rsidRPr="00FC1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E1"/>
    <w:rsid w:val="004957CD"/>
    <w:rsid w:val="00F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C590A-1CB1-47A6-968A-F1AF1C8D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0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Antoine</dc:creator>
  <cp:keywords/>
  <dc:description/>
  <cp:lastModifiedBy>Sarah Antoine</cp:lastModifiedBy>
  <cp:revision>1</cp:revision>
  <dcterms:created xsi:type="dcterms:W3CDTF">2016-02-19T03:29:00Z</dcterms:created>
  <dcterms:modified xsi:type="dcterms:W3CDTF">2016-02-19T03:30:00Z</dcterms:modified>
</cp:coreProperties>
</file>